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493F" w:rsidRDefault="007D493F" w:rsidP="007D493F">
      <w:pPr>
        <w:pStyle w:val="Heading1"/>
      </w:pPr>
      <w:r>
        <w:t>Multiple FTA Issues</w:t>
      </w:r>
    </w:p>
    <w:p w:rsidR="007D493F" w:rsidRDefault="007D493F" w:rsidP="007D493F">
      <w:pPr>
        <w:pStyle w:val="Heading2"/>
      </w:pPr>
      <w:r>
        <w:t xml:space="preserve">6/26 Incorrect Enablement for </w:t>
      </w:r>
      <w:r w:rsidRPr="004E19F5">
        <w:rPr>
          <w:b/>
        </w:rPr>
        <w:t>When exactly one…</w:t>
      </w:r>
      <w:r>
        <w:t xml:space="preserve"> Checkbox</w:t>
      </w:r>
    </w:p>
    <w:p w:rsidR="007D493F" w:rsidRDefault="007D493F" w:rsidP="007D493F">
      <w:pPr>
        <w:pStyle w:val="ListParagraph"/>
        <w:numPr>
          <w:ilvl w:val="0"/>
          <w:numId w:val="2"/>
        </w:numPr>
      </w:pPr>
      <w:r>
        <w:t xml:space="preserve">Display Add Probability dialog for a </w:t>
      </w:r>
      <w:proofErr w:type="spellStart"/>
      <w:r>
        <w:t>DFailU</w:t>
      </w:r>
      <w:proofErr w:type="spellEnd"/>
      <w:r>
        <w:t>/</w:t>
      </w:r>
      <w:proofErr w:type="spellStart"/>
      <w:r>
        <w:t>DFail</w:t>
      </w:r>
      <w:proofErr w:type="spellEnd"/>
      <w:r>
        <w:t>.</w:t>
      </w:r>
    </w:p>
    <w:p w:rsidR="007D493F" w:rsidRDefault="007D493F" w:rsidP="007D493F">
      <w:pPr>
        <w:pStyle w:val="ListParagraph"/>
        <w:numPr>
          <w:ilvl w:val="0"/>
          <w:numId w:val="2"/>
        </w:numPr>
      </w:pPr>
      <w:r>
        <w:t xml:space="preserve">The </w:t>
      </w:r>
      <w:r w:rsidRPr="00116523">
        <w:rPr>
          <w:b/>
        </w:rPr>
        <w:t>When exactly one…</w:t>
      </w:r>
      <w:r>
        <w:t xml:space="preserve"> checkbox should only be enabled when there is exactly one PCM-SM in the list.</w:t>
      </w:r>
    </w:p>
    <w:p w:rsidR="007D493F" w:rsidRDefault="007D493F" w:rsidP="007D493F">
      <w:pPr>
        <w:pStyle w:val="ListParagraph"/>
        <w:numPr>
          <w:ilvl w:val="1"/>
          <w:numId w:val="2"/>
        </w:numPr>
      </w:pPr>
      <w:r w:rsidRPr="00116523">
        <w:rPr>
          <w:color w:val="FFBDD3"/>
          <w:highlight w:val="black"/>
        </w:rPr>
        <w:t>Requirement failing</w:t>
      </w:r>
      <w:r>
        <w:t xml:space="preserve">: </w:t>
      </w:r>
      <w:r w:rsidRPr="00116523">
        <w:rPr>
          <w:i/>
          <w:color w:val="A6A6A6" w:themeColor="background1" w:themeShade="A6"/>
        </w:rPr>
        <w:t>FTA0800:</w:t>
      </w:r>
      <w:r>
        <w:t xml:space="preserve"> The </w:t>
      </w:r>
      <w:r w:rsidRPr="00116523">
        <w:rPr>
          <w:b/>
        </w:rPr>
        <w:t>When exactly one…</w:t>
      </w:r>
      <w:r>
        <w:t xml:space="preserve"> checkbox should be enabled only when there is exactly one PCM-SM in the </w:t>
      </w:r>
      <w:proofErr w:type="spellStart"/>
      <w:r>
        <w:t>listbox</w:t>
      </w:r>
      <w:proofErr w:type="spellEnd"/>
      <w:r>
        <w:t>.</w:t>
      </w:r>
    </w:p>
    <w:p w:rsidR="007D493F" w:rsidRDefault="007D493F" w:rsidP="007D493F"/>
    <w:p w:rsidR="007D493F" w:rsidRDefault="007D493F" w:rsidP="007D493F">
      <w:pPr>
        <w:pStyle w:val="ListParagraph"/>
        <w:numPr>
          <w:ilvl w:val="0"/>
          <w:numId w:val="2"/>
        </w:numPr>
      </w:pPr>
      <w:r w:rsidRPr="00116523">
        <w:rPr>
          <w:highlight w:val="green"/>
        </w:rPr>
        <w:t xml:space="preserve">Below, you can see that the checkbox is enabled and has been checked </w:t>
      </w:r>
      <w:r>
        <w:rPr>
          <w:highlight w:val="green"/>
        </w:rPr>
        <w:t>when there are two PCM-SMs</w:t>
      </w:r>
      <w:r>
        <w:rPr>
          <w:noProof/>
          <w:lang w:val="en-IN" w:eastAsia="en-IN"/>
        </w:rPr>
        <w:drawing>
          <wp:inline distT="0" distB="0" distL="0" distR="0" wp14:anchorId="2384588F" wp14:editId="27461DD9">
            <wp:extent cx="5843016" cy="3739896"/>
            <wp:effectExtent l="0" t="0" r="571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43016" cy="3739896"/>
                    </a:xfrm>
                    <a:prstGeom prst="rect">
                      <a:avLst/>
                    </a:prstGeom>
                    <a:noFill/>
                    <a:ln>
                      <a:noFill/>
                    </a:ln>
                  </pic:spPr>
                </pic:pic>
              </a:graphicData>
            </a:graphic>
          </wp:inline>
        </w:drawing>
      </w:r>
    </w:p>
    <w:p w:rsidR="007D493F" w:rsidRDefault="007D493F" w:rsidP="007D493F"/>
    <w:p w:rsidR="007D493F" w:rsidRDefault="007D493F" w:rsidP="007D493F">
      <w:pPr>
        <w:pStyle w:val="Heading2"/>
      </w:pPr>
      <w:r>
        <w:t>6/26 FTA Add Probability Dialog Showing a Non-PCM-SM</w:t>
      </w:r>
    </w:p>
    <w:p w:rsidR="007D493F" w:rsidRDefault="007D493F" w:rsidP="007D493F">
      <w:pPr>
        <w:pStyle w:val="ListParagraph"/>
        <w:numPr>
          <w:ilvl w:val="0"/>
          <w:numId w:val="1"/>
        </w:numPr>
      </w:pPr>
      <w:r>
        <w:t>This shows the Design Control Methods table for Element BMS Mod2:</w:t>
      </w:r>
      <w:r>
        <w:br/>
      </w:r>
      <w:r>
        <w:rPr>
          <w:noProof/>
          <w:lang w:val="en-IN" w:eastAsia="en-IN"/>
        </w:rPr>
        <w:drawing>
          <wp:inline distT="0" distB="0" distL="0" distR="0" wp14:anchorId="47F3D4A4" wp14:editId="70316401">
            <wp:extent cx="5715000" cy="1261872"/>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1261872"/>
                    </a:xfrm>
                    <a:prstGeom prst="rect">
                      <a:avLst/>
                    </a:prstGeom>
                    <a:noFill/>
                    <a:ln>
                      <a:noFill/>
                    </a:ln>
                  </pic:spPr>
                </pic:pic>
              </a:graphicData>
            </a:graphic>
          </wp:inline>
        </w:drawing>
      </w:r>
    </w:p>
    <w:p w:rsidR="007D493F" w:rsidRDefault="007D493F" w:rsidP="007D493F">
      <w:pPr>
        <w:pStyle w:val="ListParagraph"/>
        <w:numPr>
          <w:ilvl w:val="0"/>
          <w:numId w:val="1"/>
        </w:numPr>
      </w:pPr>
      <w:r>
        <w:t>Notice it is not a Safety Mechanism (the Is Safety Mechanism column does not have an X in it).</w:t>
      </w:r>
    </w:p>
    <w:p w:rsidR="007D493F" w:rsidRDefault="007D493F" w:rsidP="007D493F">
      <w:pPr>
        <w:pStyle w:val="ListParagraph"/>
        <w:numPr>
          <w:ilvl w:val="0"/>
          <w:numId w:val="1"/>
        </w:numPr>
      </w:pPr>
      <w:r w:rsidRPr="004E19F5">
        <w:rPr>
          <w:highlight w:val="green"/>
        </w:rPr>
        <w:lastRenderedPageBreak/>
        <w:t>However, the Add Probability dialog shows the PCM (which it shouldn’t):</w:t>
      </w:r>
      <w:r>
        <w:br/>
      </w:r>
      <w:r>
        <w:rPr>
          <w:noProof/>
          <w:lang w:val="en-IN" w:eastAsia="en-IN"/>
        </w:rPr>
        <w:drawing>
          <wp:inline distT="0" distB="0" distL="0" distR="0" wp14:anchorId="31D65EB2" wp14:editId="07FB8E89">
            <wp:extent cx="4654296" cy="278892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54296" cy="2788920"/>
                    </a:xfrm>
                    <a:prstGeom prst="rect">
                      <a:avLst/>
                    </a:prstGeom>
                    <a:noFill/>
                    <a:ln>
                      <a:noFill/>
                    </a:ln>
                  </pic:spPr>
                </pic:pic>
              </a:graphicData>
            </a:graphic>
          </wp:inline>
        </w:drawing>
      </w:r>
    </w:p>
    <w:p w:rsidR="007D493F" w:rsidRDefault="007D493F" w:rsidP="007D493F"/>
    <w:p w:rsidR="007D493F" w:rsidRDefault="007D493F" w:rsidP="007D493F">
      <w:pPr>
        <w:pStyle w:val="Heading2"/>
      </w:pPr>
      <w:r>
        <w:t xml:space="preserve">6/26 Can’t Edit Safety Mechanism Name or Diagnostic Coverage Fields </w:t>
      </w:r>
    </w:p>
    <w:p w:rsidR="007D493F" w:rsidRDefault="007D493F" w:rsidP="007D493F">
      <w:r>
        <w:t>Can’t edit the Safety Mechanism Name or Diagnostic Coverage fields when more than one PCM-SM exists.</w:t>
      </w:r>
    </w:p>
    <w:p w:rsidR="007D493F" w:rsidRDefault="007D493F" w:rsidP="007D493F">
      <w:r w:rsidRPr="00116523">
        <w:rPr>
          <w:color w:val="FFBDD3"/>
          <w:highlight w:val="black"/>
        </w:rPr>
        <w:t>Requirement failing</w:t>
      </w:r>
      <w:r>
        <w:t xml:space="preserve">: </w:t>
      </w:r>
      <w:r w:rsidRPr="00BA2C23">
        <w:rPr>
          <w:i/>
          <w:color w:val="A6A6A6" w:themeColor="background1" w:themeShade="A6"/>
        </w:rPr>
        <w:t>FTA0820:</w:t>
      </w:r>
      <w:r>
        <w:t xml:space="preserve"> When not checked or there are two or more PCM-SMs, the user is required to enter values in the </w:t>
      </w:r>
      <w:r w:rsidRPr="00BA2C23">
        <w:rPr>
          <w:b/>
        </w:rPr>
        <w:t>SM Name</w:t>
      </w:r>
      <w:r>
        <w:t xml:space="preserve"> and </w:t>
      </w:r>
      <w:proofErr w:type="spellStart"/>
      <w:r w:rsidRPr="00BA2C23">
        <w:rPr>
          <w:b/>
        </w:rPr>
        <w:t>Diag</w:t>
      </w:r>
      <w:proofErr w:type="spellEnd"/>
      <w:r w:rsidRPr="00BA2C23">
        <w:rPr>
          <w:b/>
        </w:rPr>
        <w:t xml:space="preserve"> </w:t>
      </w:r>
      <w:proofErr w:type="spellStart"/>
      <w:r w:rsidRPr="00BA2C23">
        <w:rPr>
          <w:b/>
        </w:rPr>
        <w:t>Cov</w:t>
      </w:r>
      <w:proofErr w:type="spellEnd"/>
      <w:r>
        <w:t xml:space="preserve"> textboxes.</w:t>
      </w:r>
    </w:p>
    <w:p w:rsidR="007D493F" w:rsidRDefault="007D493F" w:rsidP="007D493F">
      <w:r>
        <w:rPr>
          <w:highlight w:val="green"/>
        </w:rPr>
        <w:t>In the example below, there are two PCM-CMs, b</w:t>
      </w:r>
      <w:r w:rsidRPr="00BA2C23">
        <w:rPr>
          <w:highlight w:val="green"/>
        </w:rPr>
        <w:t>oth fields are not editable and the cursor changes to the unavailable cursor (</w:t>
      </w:r>
      <w:r w:rsidRPr="00AE4F42">
        <w:rPr>
          <w:noProof/>
          <w:highlight w:val="green"/>
          <w:lang w:val="en-IN" w:eastAsia="en-IN"/>
        </w:rPr>
        <w:drawing>
          <wp:inline distT="0" distB="0" distL="0" distR="0" wp14:anchorId="5897D644" wp14:editId="5403C6E5">
            <wp:extent cx="161925" cy="161925"/>
            <wp:effectExtent l="0" t="0" r="9525" b="952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BA2C23">
        <w:rPr>
          <w:highlight w:val="green"/>
        </w:rPr>
        <w:t>).</w:t>
      </w:r>
      <w:r>
        <w:br/>
      </w:r>
      <w:r>
        <w:rPr>
          <w:noProof/>
          <w:lang w:val="en-IN" w:eastAsia="en-IN"/>
        </w:rPr>
        <w:drawing>
          <wp:inline distT="0" distB="0" distL="0" distR="0" wp14:anchorId="2FF21104" wp14:editId="7483876A">
            <wp:extent cx="5819775" cy="3733800"/>
            <wp:effectExtent l="0" t="0" r="9525"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19775" cy="3733800"/>
                    </a:xfrm>
                    <a:prstGeom prst="rect">
                      <a:avLst/>
                    </a:prstGeom>
                    <a:noFill/>
                    <a:ln>
                      <a:noFill/>
                    </a:ln>
                  </pic:spPr>
                </pic:pic>
              </a:graphicData>
            </a:graphic>
          </wp:inline>
        </w:drawing>
      </w:r>
    </w:p>
    <w:p w:rsidR="007D493F" w:rsidRDefault="007D493F" w:rsidP="007D493F"/>
    <w:p w:rsidR="007D493F" w:rsidRDefault="007D493F" w:rsidP="007D493F">
      <w:pPr>
        <w:pStyle w:val="Heading2"/>
      </w:pPr>
      <w:r>
        <w:lastRenderedPageBreak/>
        <w:t xml:space="preserve">6/26 </w:t>
      </w:r>
      <w:proofErr w:type="spellStart"/>
      <w:r>
        <w:t>DFailU</w:t>
      </w:r>
      <w:proofErr w:type="spellEnd"/>
      <w:r>
        <w:t>/</w:t>
      </w:r>
      <w:proofErr w:type="spellStart"/>
      <w:r>
        <w:t>DFails</w:t>
      </w:r>
      <w:proofErr w:type="spellEnd"/>
      <w:r>
        <w:t xml:space="preserve"> Not Represented as Gates</w:t>
      </w:r>
    </w:p>
    <w:p w:rsidR="007D493F" w:rsidRDefault="007D493F" w:rsidP="007D493F">
      <w:r w:rsidRPr="00F97BDC">
        <w:rPr>
          <w:highlight w:val="green"/>
        </w:rPr>
        <w:t xml:space="preserve">Each of the </w:t>
      </w:r>
      <w:proofErr w:type="spellStart"/>
      <w:r w:rsidRPr="00F97BDC">
        <w:rPr>
          <w:highlight w:val="green"/>
        </w:rPr>
        <w:t>DFailU</w:t>
      </w:r>
      <w:proofErr w:type="spellEnd"/>
      <w:r w:rsidRPr="00F97BDC">
        <w:rPr>
          <w:highlight w:val="green"/>
        </w:rPr>
        <w:t>/</w:t>
      </w:r>
      <w:proofErr w:type="spellStart"/>
      <w:r w:rsidRPr="00F97BDC">
        <w:rPr>
          <w:highlight w:val="green"/>
        </w:rPr>
        <w:t>DFails</w:t>
      </w:r>
      <w:proofErr w:type="spellEnd"/>
      <w:r w:rsidRPr="00F97BDC">
        <w:rPr>
          <w:highlight w:val="green"/>
        </w:rPr>
        <w:t xml:space="preserve"> shown below should be represented as Gates.</w:t>
      </w:r>
    </w:p>
    <w:p w:rsidR="007D493F" w:rsidRDefault="007D493F" w:rsidP="007D493F">
      <w:r>
        <w:rPr>
          <w:noProof/>
          <w:lang w:val="en-IN" w:eastAsia="en-IN"/>
        </w:rPr>
        <w:drawing>
          <wp:inline distT="0" distB="0" distL="0" distR="0" wp14:anchorId="74EED9DA" wp14:editId="0A287337">
            <wp:extent cx="6858000" cy="388620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58000" cy="3886200"/>
                    </a:xfrm>
                    <a:prstGeom prst="rect">
                      <a:avLst/>
                    </a:prstGeom>
                    <a:noFill/>
                    <a:ln>
                      <a:noFill/>
                    </a:ln>
                  </pic:spPr>
                </pic:pic>
              </a:graphicData>
            </a:graphic>
          </wp:inline>
        </w:drawing>
      </w:r>
    </w:p>
    <w:p w:rsidR="007D493F" w:rsidRDefault="007D493F" w:rsidP="007D493F"/>
    <w:p w:rsidR="007D493F" w:rsidRDefault="007D493F" w:rsidP="007D493F">
      <w:r>
        <w:t>Here are examples from</w:t>
      </w:r>
      <w:r w:rsidRPr="00F97BDC">
        <w:t xml:space="preserve"> </w:t>
      </w:r>
      <w:r w:rsidRPr="00F97BDC">
        <w:rPr>
          <w:b/>
        </w:rPr>
        <w:t>FMEDA and FTA Documents\Common\Engine Example SCVDE-FTA-Final.png</w:t>
      </w:r>
      <w:r>
        <w:t>:</w:t>
      </w:r>
    </w:p>
    <w:p w:rsidR="007D493F" w:rsidRDefault="007D493F" w:rsidP="007D493F"/>
    <w:p w:rsidR="007D493F" w:rsidRDefault="007D493F" w:rsidP="007D493F">
      <w:r>
        <w:rPr>
          <w:noProof/>
          <w:lang w:val="en-IN" w:eastAsia="en-IN"/>
        </w:rPr>
        <w:drawing>
          <wp:inline distT="0" distB="0" distL="0" distR="0" wp14:anchorId="4CD8B190" wp14:editId="3020BE13">
            <wp:extent cx="5056632" cy="1545336"/>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56632" cy="1545336"/>
                    </a:xfrm>
                    <a:prstGeom prst="rect">
                      <a:avLst/>
                    </a:prstGeom>
                    <a:noFill/>
                    <a:ln>
                      <a:noFill/>
                    </a:ln>
                  </pic:spPr>
                </pic:pic>
              </a:graphicData>
            </a:graphic>
          </wp:inline>
        </w:drawing>
      </w:r>
    </w:p>
    <w:p w:rsidR="007D493F" w:rsidRDefault="007D493F" w:rsidP="007D493F"/>
    <w:p w:rsidR="007D493F" w:rsidRDefault="007D493F" w:rsidP="007D493F"/>
    <w:p w:rsidR="007D493F" w:rsidRDefault="007D493F" w:rsidP="007D493F">
      <w:pPr>
        <w:pStyle w:val="Heading2"/>
      </w:pPr>
      <w:r>
        <w:t>6/26 Incorrect LL Fails Shown</w:t>
      </w:r>
    </w:p>
    <w:p w:rsidR="007D493F" w:rsidRDefault="007D493F" w:rsidP="007D493F">
      <w:r>
        <w:t xml:space="preserve">As the issue above indicates, in this example, </w:t>
      </w:r>
      <w:proofErr w:type="spellStart"/>
      <w:r>
        <w:t>DFailU</w:t>
      </w:r>
      <w:proofErr w:type="spellEnd"/>
      <w:r>
        <w:t>/</w:t>
      </w:r>
      <w:proofErr w:type="spellStart"/>
      <w:r>
        <w:t>DFail</w:t>
      </w:r>
      <w:proofErr w:type="spellEnd"/>
      <w:r>
        <w:t xml:space="preserve"> </w:t>
      </w:r>
      <w:r w:rsidRPr="00F97BDC">
        <w:rPr>
          <w:b/>
        </w:rPr>
        <w:t xml:space="preserve">SOH value computation exceeds X </w:t>
      </w:r>
      <w:proofErr w:type="spellStart"/>
      <w:r w:rsidRPr="00F97BDC">
        <w:rPr>
          <w:b/>
        </w:rPr>
        <w:t>ms</w:t>
      </w:r>
      <w:proofErr w:type="spellEnd"/>
      <w:r>
        <w:t xml:space="preserve"> should be represented as a Gate:</w:t>
      </w:r>
    </w:p>
    <w:p w:rsidR="007D493F" w:rsidRDefault="007D493F" w:rsidP="007D493F"/>
    <w:p w:rsidR="007D493F" w:rsidRDefault="007D493F" w:rsidP="007D493F">
      <w:r>
        <w:rPr>
          <w:noProof/>
          <w:lang w:val="en-IN" w:eastAsia="en-IN"/>
        </w:rPr>
        <w:lastRenderedPageBreak/>
        <w:drawing>
          <wp:inline distT="0" distB="0" distL="0" distR="0" wp14:anchorId="7328B3CB" wp14:editId="7B866B3A">
            <wp:extent cx="2578608" cy="256032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78608" cy="2560320"/>
                    </a:xfrm>
                    <a:prstGeom prst="rect">
                      <a:avLst/>
                    </a:prstGeom>
                    <a:noFill/>
                    <a:ln>
                      <a:noFill/>
                    </a:ln>
                  </pic:spPr>
                </pic:pic>
              </a:graphicData>
            </a:graphic>
          </wp:inline>
        </w:drawing>
      </w:r>
    </w:p>
    <w:p w:rsidR="007D493F" w:rsidRDefault="007D493F" w:rsidP="007D493F"/>
    <w:p w:rsidR="007D493F" w:rsidRDefault="007D493F" w:rsidP="007D493F">
      <w:r>
        <w:t>When the Add Probability dialog is displayed for it and the Edit is pressed to edit the FM Distribution value:</w:t>
      </w:r>
    </w:p>
    <w:p w:rsidR="007D493F" w:rsidRDefault="007D493F" w:rsidP="007D493F">
      <w:r>
        <w:rPr>
          <w:noProof/>
          <w:lang w:val="en-IN" w:eastAsia="en-IN"/>
        </w:rPr>
        <w:drawing>
          <wp:inline distT="0" distB="0" distL="0" distR="0" wp14:anchorId="6ECC9344" wp14:editId="393A9A01">
            <wp:extent cx="5907024" cy="3584448"/>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07024" cy="3584448"/>
                    </a:xfrm>
                    <a:prstGeom prst="rect">
                      <a:avLst/>
                    </a:prstGeom>
                    <a:noFill/>
                    <a:ln>
                      <a:noFill/>
                    </a:ln>
                  </pic:spPr>
                </pic:pic>
              </a:graphicData>
            </a:graphic>
          </wp:inline>
        </w:drawing>
      </w:r>
    </w:p>
    <w:p w:rsidR="007D493F" w:rsidRDefault="007D493F" w:rsidP="007D493F"/>
    <w:p w:rsidR="007D493F" w:rsidRDefault="007D493F" w:rsidP="007D493F">
      <w:r w:rsidRPr="00B250EE">
        <w:rPr>
          <w:highlight w:val="green"/>
        </w:rPr>
        <w:t xml:space="preserve">The two </w:t>
      </w:r>
      <w:proofErr w:type="spellStart"/>
      <w:r w:rsidRPr="00B250EE">
        <w:rPr>
          <w:highlight w:val="green"/>
        </w:rPr>
        <w:t>LLFails</w:t>
      </w:r>
      <w:proofErr w:type="spellEnd"/>
      <w:r w:rsidRPr="00B250EE">
        <w:rPr>
          <w:highlight w:val="green"/>
        </w:rPr>
        <w:t xml:space="preserve"> </w:t>
      </w:r>
      <w:r w:rsidRPr="00B250EE">
        <w:rPr>
          <w:b/>
          <w:highlight w:val="green"/>
        </w:rPr>
        <w:t>Damaged Oscillator</w:t>
      </w:r>
      <w:r w:rsidRPr="00B250EE">
        <w:rPr>
          <w:highlight w:val="green"/>
        </w:rPr>
        <w:t xml:space="preserve"> and </w:t>
      </w:r>
      <w:r w:rsidRPr="00B250EE">
        <w:rPr>
          <w:b/>
          <w:highlight w:val="green"/>
        </w:rPr>
        <w:t>Lock in Loop</w:t>
      </w:r>
      <w:r w:rsidRPr="00B250EE">
        <w:rPr>
          <w:highlight w:val="green"/>
        </w:rPr>
        <w:t xml:space="preserve"> (which are </w:t>
      </w:r>
      <w:proofErr w:type="spellStart"/>
      <w:r w:rsidRPr="00B250EE">
        <w:rPr>
          <w:highlight w:val="green"/>
        </w:rPr>
        <w:t>DCauU</w:t>
      </w:r>
      <w:proofErr w:type="spellEnd"/>
      <w:r w:rsidRPr="00B250EE">
        <w:rPr>
          <w:highlight w:val="green"/>
        </w:rPr>
        <w:t>/</w:t>
      </w:r>
      <w:proofErr w:type="spellStart"/>
      <w:r w:rsidRPr="00B250EE">
        <w:rPr>
          <w:highlight w:val="green"/>
        </w:rPr>
        <w:t>DCaus</w:t>
      </w:r>
      <w:proofErr w:type="spellEnd"/>
      <w:r w:rsidRPr="00B250EE">
        <w:rPr>
          <w:highlight w:val="green"/>
        </w:rPr>
        <w:t>) should be what appears, allowing the user to enter separate FM Distribution values for them that add up to 100.</w:t>
      </w:r>
    </w:p>
    <w:p w:rsidR="007D493F" w:rsidRDefault="007D493F" w:rsidP="007D493F"/>
    <w:p w:rsidR="007D493F" w:rsidRDefault="007D493F" w:rsidP="007D493F">
      <w:pPr>
        <w:pStyle w:val="Heading2"/>
      </w:pPr>
      <w:r>
        <w:t>6/26 Edit FM Distribution Dialog Badly Placed</w:t>
      </w:r>
    </w:p>
    <w:p w:rsidR="007D493F" w:rsidRDefault="007D493F" w:rsidP="007D493F">
      <w:r>
        <w:t>As shown in the previous issue, the Edit FM Distribution Dialog is placed on top of the Add Probability Dialog, making it difficult to see that it is two separate dialogs and making it likely that the user will click on the Ok or Cancel buttons in the underlying Add Probability Dialog.</w:t>
      </w:r>
    </w:p>
    <w:p w:rsidR="007D493F" w:rsidRDefault="007D493F" w:rsidP="007D493F"/>
    <w:p w:rsidR="007D493F" w:rsidRDefault="007D493F" w:rsidP="007D493F">
      <w:r>
        <w:lastRenderedPageBreak/>
        <w:t>And, in fact, the user CAN click on these buttons.  This shows me hovering over the Add Probability Dialog’s Cancel button:</w:t>
      </w:r>
    </w:p>
    <w:p w:rsidR="007D493F" w:rsidRDefault="007D493F" w:rsidP="007D493F">
      <w:r>
        <w:rPr>
          <w:noProof/>
          <w:lang w:val="en-IN" w:eastAsia="en-IN"/>
        </w:rPr>
        <w:drawing>
          <wp:inline distT="0" distB="0" distL="0" distR="0" wp14:anchorId="1832ED69" wp14:editId="74CA8ED6">
            <wp:extent cx="5907024" cy="3575304"/>
            <wp:effectExtent l="0" t="0" r="0" b="635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07024" cy="3575304"/>
                    </a:xfrm>
                    <a:prstGeom prst="rect">
                      <a:avLst/>
                    </a:prstGeom>
                    <a:noFill/>
                    <a:ln>
                      <a:noFill/>
                    </a:ln>
                  </pic:spPr>
                </pic:pic>
              </a:graphicData>
            </a:graphic>
          </wp:inline>
        </w:drawing>
      </w:r>
    </w:p>
    <w:p w:rsidR="007D493F" w:rsidRDefault="007D493F" w:rsidP="007D493F"/>
    <w:p w:rsidR="007D493F" w:rsidRDefault="007D493F" w:rsidP="007D493F">
      <w:r>
        <w:t>…and by pressing it, allowing me to cancel the underlying Add Probability Dialog, leaving the Edit FM Distribution Dialog displayed:</w:t>
      </w:r>
    </w:p>
    <w:p w:rsidR="007D493F" w:rsidRDefault="007D493F" w:rsidP="007D493F">
      <w:r>
        <w:rPr>
          <w:noProof/>
          <w:lang w:val="en-IN" w:eastAsia="en-IN"/>
        </w:rPr>
        <w:drawing>
          <wp:inline distT="0" distB="0" distL="0" distR="0" wp14:anchorId="19D6A2B4" wp14:editId="5A2C89B6">
            <wp:extent cx="6172200" cy="2798064"/>
            <wp:effectExtent l="0" t="0" r="0" b="254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72200" cy="2798064"/>
                    </a:xfrm>
                    <a:prstGeom prst="rect">
                      <a:avLst/>
                    </a:prstGeom>
                    <a:noFill/>
                    <a:ln>
                      <a:noFill/>
                    </a:ln>
                  </pic:spPr>
                </pic:pic>
              </a:graphicData>
            </a:graphic>
          </wp:inline>
        </w:drawing>
      </w:r>
    </w:p>
    <w:p w:rsidR="007D493F" w:rsidRDefault="007D493F" w:rsidP="007D493F"/>
    <w:p w:rsidR="007D493F" w:rsidRDefault="007D493F" w:rsidP="007D493F">
      <w:r w:rsidRPr="00B250EE">
        <w:rPr>
          <w:highlight w:val="green"/>
        </w:rPr>
        <w:t xml:space="preserve">ANY underlying dialog that is supposed to be modal, should NOT be clickable, both in this situation and any other situation </w:t>
      </w:r>
      <w:r>
        <w:rPr>
          <w:highlight w:val="green"/>
        </w:rPr>
        <w:t xml:space="preserve">in all of our software, </w:t>
      </w:r>
      <w:r w:rsidRPr="00B250EE">
        <w:rPr>
          <w:highlight w:val="green"/>
        </w:rPr>
        <w:t>where two or more modal dialogs are supposed to be nested.</w:t>
      </w:r>
    </w:p>
    <w:p w:rsidR="007D493F" w:rsidRDefault="007D493F" w:rsidP="007D493F"/>
    <w:p w:rsidR="007D493F" w:rsidRDefault="007D493F" w:rsidP="007D493F">
      <w:pPr>
        <w:pStyle w:val="Heading2"/>
      </w:pPr>
      <w:r>
        <w:t xml:space="preserve">6/30 Don’t See Certain </w:t>
      </w:r>
      <w:proofErr w:type="spellStart"/>
      <w:r>
        <w:t>Flowdowns</w:t>
      </w:r>
      <w:proofErr w:type="spellEnd"/>
      <w:r>
        <w:t xml:space="preserve"> in FTA</w:t>
      </w:r>
    </w:p>
    <w:p w:rsidR="007D493F" w:rsidRDefault="007D493F" w:rsidP="007D493F">
      <w:r>
        <w:t xml:space="preserve">Note DFail1 in FMEDA-FTA Engine already has several </w:t>
      </w:r>
      <w:proofErr w:type="spellStart"/>
      <w:r>
        <w:t>flowdowns</w:t>
      </w:r>
      <w:proofErr w:type="spellEnd"/>
      <w:r>
        <w:t>:</w:t>
      </w:r>
    </w:p>
    <w:p w:rsidR="007D493F" w:rsidRDefault="007D493F" w:rsidP="007D493F">
      <w:r>
        <w:rPr>
          <w:noProof/>
          <w:lang w:val="en-IN" w:eastAsia="en-IN"/>
        </w:rPr>
        <w:lastRenderedPageBreak/>
        <w:drawing>
          <wp:inline distT="0" distB="0" distL="0" distR="0" wp14:anchorId="79ABFF67" wp14:editId="56720F06">
            <wp:extent cx="5404104" cy="3694176"/>
            <wp:effectExtent l="0" t="0" r="6350" b="190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04104" cy="3694176"/>
                    </a:xfrm>
                    <a:prstGeom prst="rect">
                      <a:avLst/>
                    </a:prstGeom>
                    <a:noFill/>
                    <a:ln>
                      <a:noFill/>
                    </a:ln>
                  </pic:spPr>
                </pic:pic>
              </a:graphicData>
            </a:graphic>
          </wp:inline>
        </w:drawing>
      </w:r>
    </w:p>
    <w:p w:rsidR="007D493F" w:rsidRDefault="007D493F" w:rsidP="007D493F"/>
    <w:p w:rsidR="007D493F" w:rsidRDefault="007D493F" w:rsidP="007D493F">
      <w:r>
        <w:t xml:space="preserve">Open </w:t>
      </w:r>
      <w:proofErr w:type="spellStart"/>
      <w:r>
        <w:t>RTree</w:t>
      </w:r>
      <w:proofErr w:type="spellEnd"/>
      <w:r>
        <w:t xml:space="preserve"> for FMEDA-FTA Engine and expand all </w:t>
      </w:r>
      <w:proofErr w:type="spellStart"/>
      <w:r>
        <w:t>DReqts</w:t>
      </w:r>
      <w:proofErr w:type="spellEnd"/>
      <w:r>
        <w:t xml:space="preserve">.  This creates a bunch of </w:t>
      </w:r>
      <w:r w:rsidRPr="000F5E05">
        <w:rPr>
          <w:b/>
        </w:rPr>
        <w:t>Design Requirement Usage allocated to Design Requirement Allocation</w:t>
      </w:r>
      <w:r>
        <w:t xml:space="preserve"> ASIs.</w:t>
      </w:r>
    </w:p>
    <w:p w:rsidR="007D493F" w:rsidRDefault="007D493F" w:rsidP="007D493F">
      <w:r>
        <w:t xml:space="preserve">Open </w:t>
      </w:r>
      <w:proofErr w:type="spellStart"/>
      <w:r>
        <w:t>EFCTree</w:t>
      </w:r>
      <w:proofErr w:type="spellEnd"/>
      <w:r>
        <w:t xml:space="preserve"> for FMEDA-FTA Engine and see all </w:t>
      </w:r>
      <w:proofErr w:type="spellStart"/>
      <w:r>
        <w:t>DFails</w:t>
      </w:r>
      <w:proofErr w:type="spellEnd"/>
      <w:r>
        <w:t xml:space="preserve">, including the one shown above.  This creates a bunch of </w:t>
      </w:r>
      <w:r w:rsidRPr="000F5E05">
        <w:rPr>
          <w:b/>
        </w:rPr>
        <w:t xml:space="preserve">Design </w:t>
      </w:r>
      <w:r>
        <w:rPr>
          <w:b/>
        </w:rPr>
        <w:t xml:space="preserve">Failure </w:t>
      </w:r>
      <w:r w:rsidRPr="000F5E05">
        <w:rPr>
          <w:b/>
        </w:rPr>
        <w:t xml:space="preserve">Usage allocated to Design </w:t>
      </w:r>
      <w:r>
        <w:rPr>
          <w:b/>
        </w:rPr>
        <w:t xml:space="preserve">Failure </w:t>
      </w:r>
      <w:r w:rsidRPr="000F5E05">
        <w:rPr>
          <w:b/>
        </w:rPr>
        <w:t>Allocation</w:t>
      </w:r>
      <w:r>
        <w:t xml:space="preserve"> ASIs.</w:t>
      </w:r>
    </w:p>
    <w:p w:rsidR="007D493F" w:rsidRDefault="007D493F" w:rsidP="007D493F">
      <w:pPr>
        <w:keepNext/>
        <w:keepLines/>
      </w:pPr>
      <w:r>
        <w:lastRenderedPageBreak/>
        <w:t xml:space="preserve">Open FTA for FMEDA-FTA Engine for DFail1.  I see the FMEDA-FTA Carb </w:t>
      </w:r>
      <w:proofErr w:type="spellStart"/>
      <w:r>
        <w:t>DFail</w:t>
      </w:r>
      <w:proofErr w:type="spellEnd"/>
      <w:r>
        <w:t xml:space="preserve"> </w:t>
      </w:r>
      <w:proofErr w:type="spellStart"/>
      <w:r>
        <w:t>flowdowns</w:t>
      </w:r>
      <w:proofErr w:type="spellEnd"/>
      <w:r>
        <w:t xml:space="preserve"> from above, </w:t>
      </w:r>
      <w:r w:rsidRPr="000F5E05">
        <w:rPr>
          <w:highlight w:val="green"/>
        </w:rPr>
        <w:t xml:space="preserve">but I don’t see the FMEDA-FTA Comp3 </w:t>
      </w:r>
      <w:proofErr w:type="spellStart"/>
      <w:r w:rsidRPr="000F5E05">
        <w:rPr>
          <w:highlight w:val="green"/>
        </w:rPr>
        <w:t>flowdowns</w:t>
      </w:r>
      <w:proofErr w:type="spellEnd"/>
      <w:r w:rsidRPr="000F5E05">
        <w:rPr>
          <w:highlight w:val="green"/>
        </w:rPr>
        <w:t xml:space="preserve"> from above</w:t>
      </w:r>
      <w:r>
        <w:t>:</w:t>
      </w:r>
    </w:p>
    <w:p w:rsidR="007D493F" w:rsidRDefault="007D493F" w:rsidP="007D493F">
      <w:pPr>
        <w:keepNext/>
        <w:keepLines/>
      </w:pPr>
      <w:r>
        <w:rPr>
          <w:noProof/>
          <w:lang w:val="en-IN" w:eastAsia="en-IN"/>
        </w:rPr>
        <w:drawing>
          <wp:inline distT="0" distB="0" distL="0" distR="0" wp14:anchorId="70B735B7" wp14:editId="3F9493D5">
            <wp:extent cx="3950208" cy="3730752"/>
            <wp:effectExtent l="0" t="0" r="0" b="3175"/>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950208" cy="3730752"/>
                    </a:xfrm>
                    <a:prstGeom prst="rect">
                      <a:avLst/>
                    </a:prstGeom>
                    <a:noFill/>
                    <a:ln>
                      <a:noFill/>
                    </a:ln>
                  </pic:spPr>
                </pic:pic>
              </a:graphicData>
            </a:graphic>
          </wp:inline>
        </w:drawing>
      </w:r>
    </w:p>
    <w:p w:rsidR="007D493F" w:rsidRDefault="007D493F" w:rsidP="007D493F"/>
    <w:p w:rsidR="007D493F" w:rsidRDefault="007D493F" w:rsidP="007D493F"/>
    <w:p w:rsidR="007D493F" w:rsidRDefault="007D493F" w:rsidP="007D493F">
      <w:pPr>
        <w:keepNext/>
        <w:keepLines/>
      </w:pPr>
      <w:r>
        <w:lastRenderedPageBreak/>
        <w:t xml:space="preserve">Right-click on DFail1 and selected Flow Down.  Dialog shows the DFail31 and Fail32 </w:t>
      </w:r>
      <w:proofErr w:type="spellStart"/>
      <w:r>
        <w:t>flowdowns</w:t>
      </w:r>
      <w:proofErr w:type="spellEnd"/>
      <w:r>
        <w:t xml:space="preserve"> checked, </w:t>
      </w:r>
      <w:r w:rsidRPr="00CD4CE5">
        <w:rPr>
          <w:highlight w:val="green"/>
        </w:rPr>
        <w:t xml:space="preserve">but the FMEDA-FTA Comp3 DFail20 and DFail21 </w:t>
      </w:r>
      <w:proofErr w:type="spellStart"/>
      <w:r w:rsidRPr="00CD4CE5">
        <w:rPr>
          <w:highlight w:val="green"/>
        </w:rPr>
        <w:t>DFails</w:t>
      </w:r>
      <w:proofErr w:type="spellEnd"/>
      <w:r w:rsidRPr="00CD4CE5">
        <w:rPr>
          <w:highlight w:val="green"/>
        </w:rPr>
        <w:t xml:space="preserve"> are not checked and should be</w:t>
      </w:r>
      <w:r>
        <w:t>:</w:t>
      </w:r>
    </w:p>
    <w:p w:rsidR="007D493F" w:rsidRDefault="007D493F" w:rsidP="007D493F">
      <w:pPr>
        <w:keepNext/>
        <w:keepLines/>
      </w:pPr>
      <w:r>
        <w:rPr>
          <w:noProof/>
          <w:lang w:val="en-IN" w:eastAsia="en-IN"/>
        </w:rPr>
        <w:drawing>
          <wp:inline distT="0" distB="0" distL="0" distR="0" wp14:anchorId="41F83103" wp14:editId="697D29BD">
            <wp:extent cx="5897880" cy="4453128"/>
            <wp:effectExtent l="0" t="0" r="7620" b="508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97880" cy="4453128"/>
                    </a:xfrm>
                    <a:prstGeom prst="rect">
                      <a:avLst/>
                    </a:prstGeom>
                    <a:noFill/>
                    <a:ln>
                      <a:noFill/>
                    </a:ln>
                  </pic:spPr>
                </pic:pic>
              </a:graphicData>
            </a:graphic>
          </wp:inline>
        </w:drawing>
      </w:r>
    </w:p>
    <w:p w:rsidR="007D493F" w:rsidRDefault="007D493F" w:rsidP="007D493F"/>
    <w:p w:rsidR="007D493F" w:rsidRDefault="007D493F" w:rsidP="007D493F">
      <w:pPr>
        <w:pStyle w:val="Heading2"/>
      </w:pPr>
      <w:r>
        <w:t>7/07 FTA Too Limiting</w:t>
      </w:r>
    </w:p>
    <w:p w:rsidR="007D493F" w:rsidRDefault="007D493F" w:rsidP="007D493F">
      <w:pPr>
        <w:keepNext/>
        <w:keepLines/>
      </w:pPr>
      <w:r>
        <w:t xml:space="preserve">When a topic SG is selected it is used only to limit the </w:t>
      </w:r>
      <w:proofErr w:type="spellStart"/>
      <w:r>
        <w:t>DFails</w:t>
      </w:r>
      <w:proofErr w:type="spellEnd"/>
      <w:r>
        <w:t xml:space="preserve"> that can be selected for the topic of the FTA.  </w:t>
      </w:r>
      <w:r w:rsidRPr="00E273E2">
        <w:rPr>
          <w:highlight w:val="green"/>
        </w:rPr>
        <w:t xml:space="preserve">After that, all </w:t>
      </w:r>
      <w:proofErr w:type="spellStart"/>
      <w:r w:rsidRPr="00E273E2">
        <w:rPr>
          <w:highlight w:val="green"/>
        </w:rPr>
        <w:t>DFails</w:t>
      </w:r>
      <w:proofErr w:type="spellEnd"/>
      <w:r w:rsidRPr="00E273E2">
        <w:rPr>
          <w:highlight w:val="green"/>
        </w:rPr>
        <w:t xml:space="preserve"> under the topic </w:t>
      </w:r>
      <w:proofErr w:type="spellStart"/>
      <w:r w:rsidRPr="00E273E2">
        <w:rPr>
          <w:highlight w:val="green"/>
        </w:rPr>
        <w:t>DFail</w:t>
      </w:r>
      <w:proofErr w:type="spellEnd"/>
      <w:r w:rsidRPr="00E273E2">
        <w:rPr>
          <w:highlight w:val="green"/>
        </w:rPr>
        <w:t xml:space="preserve"> should be shown regardless of whether they are safety related or not</w:t>
      </w:r>
      <w:r w:rsidRPr="00F5265A">
        <w:rPr>
          <w:highlight w:val="green"/>
        </w:rPr>
        <w:t>.</w:t>
      </w:r>
      <w:r>
        <w:t xml:space="preserve">  This is similar to the previous issue in that it doesn’t matter how the topic </w:t>
      </w:r>
      <w:proofErr w:type="spellStart"/>
      <w:r>
        <w:t>DFail</w:t>
      </w:r>
      <w:proofErr w:type="spellEnd"/>
      <w:r>
        <w:t xml:space="preserve"> is found – whether an SG is used to filter the possible topic </w:t>
      </w:r>
      <w:proofErr w:type="spellStart"/>
      <w:r>
        <w:t>DFails</w:t>
      </w:r>
      <w:proofErr w:type="spellEnd"/>
      <w:r>
        <w:t xml:space="preserve"> or not.  Once the topic </w:t>
      </w:r>
      <w:proofErr w:type="spellStart"/>
      <w:r>
        <w:t>DFail</w:t>
      </w:r>
      <w:proofErr w:type="spellEnd"/>
      <w:r>
        <w:t xml:space="preserve"> is determined, all </w:t>
      </w:r>
      <w:proofErr w:type="spellStart"/>
      <w:r>
        <w:t>DFails</w:t>
      </w:r>
      <w:proofErr w:type="spellEnd"/>
      <w:r>
        <w:t xml:space="preserve"> under it should be shown.</w:t>
      </w:r>
    </w:p>
    <w:p w:rsidR="007D493F" w:rsidRDefault="007D493F" w:rsidP="007D493F"/>
    <w:p w:rsidR="007D493F" w:rsidRDefault="007D493F" w:rsidP="007D493F">
      <w:pPr>
        <w:pStyle w:val="Heading2"/>
      </w:pPr>
      <w:r>
        <w:t xml:space="preserve">7/07 Can’t Insert a PH Gate Anywhere </w:t>
      </w:r>
      <w:proofErr w:type="gramStart"/>
      <w:r>
        <w:t>But</w:t>
      </w:r>
      <w:proofErr w:type="gramEnd"/>
      <w:r>
        <w:t xml:space="preserve"> Above an LL Fail</w:t>
      </w:r>
    </w:p>
    <w:p w:rsidR="007D493F" w:rsidRDefault="007D493F" w:rsidP="007D493F">
      <w:pPr>
        <w:keepNext/>
        <w:keepLines/>
      </w:pPr>
      <w:r>
        <w:t xml:space="preserve">The user should be able to insert a PH Gate between any two gates anywhere in the FTA hierarchy where the parent and child Gates can be Fail Gates, PH Gates or internal Gates.  </w:t>
      </w:r>
      <w:r w:rsidRPr="00F5265A">
        <w:rPr>
          <w:highlight w:val="green"/>
        </w:rPr>
        <w:t>Currently, the software only allows a PH Gate to be created above an LL Fail.</w:t>
      </w:r>
      <w:r>
        <w:t xml:space="preserve">  Also, the software should give the user the choice of making the Gate connected to the parent Gate or the child Gate.  That is, the Element name to show in the PH Gate can be either the parent Element name or the child Element name.  </w:t>
      </w:r>
      <w:r w:rsidRPr="00F5265A">
        <w:rPr>
          <w:highlight w:val="green"/>
        </w:rPr>
        <w:t>The software currently does not do this.</w:t>
      </w:r>
    </w:p>
    <w:p w:rsidR="007D493F" w:rsidRDefault="007D493F" w:rsidP="007D493F"/>
    <w:p w:rsidR="007D493F" w:rsidRDefault="007D493F" w:rsidP="007D493F">
      <w:pPr>
        <w:pStyle w:val="Heading2"/>
      </w:pPr>
      <w:r>
        <w:lastRenderedPageBreak/>
        <w:t>7/07 Can’t Convert a Fail Gate to an Internal Gate</w:t>
      </w:r>
    </w:p>
    <w:p w:rsidR="007D493F" w:rsidRDefault="007D493F" w:rsidP="007D493F">
      <w:pPr>
        <w:keepNext/>
        <w:keepLines/>
      </w:pPr>
      <w:r>
        <w:t xml:space="preserve">As indicated in the picture </w:t>
      </w:r>
      <w:r w:rsidRPr="00A27B85">
        <w:rPr>
          <w:b/>
        </w:rPr>
        <w:t>FMEDA and FTA Documents\Common\MSS Engine Example\</w:t>
      </w:r>
      <w:r w:rsidRPr="00F5265A">
        <w:rPr>
          <w:b/>
        </w:rPr>
        <w:t>MSS Engine-30-FMEDAs-SG1, SG2, FTA-DFail1, DFail12.png</w:t>
      </w:r>
      <w:r>
        <w:t xml:space="preserve"> sent as part of the 10.0.0 patch containing the </w:t>
      </w:r>
      <w:proofErr w:type="spellStart"/>
      <w:r>
        <w:t>AQuAPro</w:t>
      </w:r>
      <w:proofErr w:type="spellEnd"/>
      <w:r>
        <w:t xml:space="preserve"> implementation of the FMEDA and FTA, </w:t>
      </w:r>
      <w:r w:rsidRPr="00503D2D">
        <w:rPr>
          <w:b/>
        </w:rPr>
        <w:t>Carb</w:t>
      </w:r>
      <w:r>
        <w:t xml:space="preserve">: DFail32 has been created as an internal Gate under </w:t>
      </w:r>
      <w:r w:rsidRPr="00503D2D">
        <w:rPr>
          <w:b/>
        </w:rPr>
        <w:t>Carb</w:t>
      </w:r>
      <w:r w:rsidRPr="00503D2D">
        <w:t>: DFail31</w:t>
      </w:r>
      <w:r>
        <w:t xml:space="preserve">.  That is, the user should have the ability to move a sibling Fail Gate to be under another sibling Fail Gate, converting it to an internal Fail Gate.  </w:t>
      </w:r>
      <w:r w:rsidRPr="00503D2D">
        <w:rPr>
          <w:highlight w:val="green"/>
        </w:rPr>
        <w:t>This currently cannot be done in the software.</w:t>
      </w:r>
      <w:r>
        <w:t xml:space="preserve">  Note that there is also an API request in</w:t>
      </w:r>
      <w:r w:rsidRPr="007B5AD6">
        <w:t xml:space="preserve"> </w:t>
      </w:r>
      <w:r w:rsidRPr="007B5AD6">
        <w:rPr>
          <w:b/>
        </w:rPr>
        <w:t>API Documents\FMEDA and FTA API Examples-with Tokens.xml</w:t>
      </w:r>
      <w:r>
        <w:t xml:space="preserve"> sent as part of the 10.0.5 patch that shows how to create an internal Gate relationship.  Look for this comment in the file:</w:t>
      </w:r>
    </w:p>
    <w:p w:rsidR="007D493F" w:rsidRDefault="007D493F" w:rsidP="007D493F">
      <w:pPr>
        <w:keepNext/>
        <w:keepLines/>
      </w:pPr>
    </w:p>
    <w:p w:rsidR="007D493F" w:rsidRDefault="007D493F" w:rsidP="007D493F">
      <w:pPr>
        <w:keepNext/>
        <w:keepLines/>
      </w:pPr>
      <w:proofErr w:type="gramStart"/>
      <w:r>
        <w:rPr>
          <w:rFonts w:ascii="Consolas" w:hAnsi="Consolas" w:cs="Consolas"/>
          <w:color w:val="0000FF"/>
          <w:sz w:val="19"/>
          <w:szCs w:val="19"/>
          <w:highlight w:val="white"/>
        </w:rPr>
        <w:t>&lt;!--</w:t>
      </w:r>
      <w:proofErr w:type="gramEnd"/>
      <w:r>
        <w:rPr>
          <w:rFonts w:ascii="Consolas" w:hAnsi="Consolas" w:cs="Consolas"/>
          <w:color w:val="008000"/>
          <w:sz w:val="19"/>
          <w:szCs w:val="19"/>
          <w:highlight w:val="white"/>
        </w:rPr>
        <w:t xml:space="preserve"> Create the Engine:DFail1-Carb:DFail31 internally caused by Engine:DFail1-Carb:DFail32 </w:t>
      </w:r>
      <w:r>
        <w:rPr>
          <w:rFonts w:ascii="Consolas" w:hAnsi="Consolas" w:cs="Consolas"/>
          <w:color w:val="0000FF"/>
          <w:sz w:val="19"/>
          <w:szCs w:val="19"/>
          <w:highlight w:val="white"/>
        </w:rPr>
        <w:t>--&gt;</w:t>
      </w:r>
    </w:p>
    <w:p w:rsidR="007D493F" w:rsidRDefault="007D493F" w:rsidP="007D493F">
      <w:pPr>
        <w:keepNext/>
        <w:keepLines/>
      </w:pPr>
    </w:p>
    <w:p w:rsidR="007D493F" w:rsidRDefault="007D493F" w:rsidP="007D493F">
      <w:pPr>
        <w:keepNext/>
        <w:keepLines/>
      </w:pPr>
      <w:r>
        <w:t>Starting with this example:</w:t>
      </w:r>
    </w:p>
    <w:p w:rsidR="007D493F" w:rsidRDefault="007D493F" w:rsidP="007D493F">
      <w:pPr>
        <w:keepNext/>
        <w:keepLines/>
      </w:pPr>
      <w:r>
        <w:rPr>
          <w:noProof/>
          <w:lang w:val="en-IN" w:eastAsia="en-IN"/>
        </w:rPr>
        <w:drawing>
          <wp:inline distT="0" distB="0" distL="0" distR="0" wp14:anchorId="01B715D9" wp14:editId="67CDE5AB">
            <wp:extent cx="1905000" cy="1143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05000" cy="1143000"/>
                    </a:xfrm>
                    <a:prstGeom prst="rect">
                      <a:avLst/>
                    </a:prstGeom>
                    <a:noFill/>
                    <a:ln>
                      <a:noFill/>
                    </a:ln>
                  </pic:spPr>
                </pic:pic>
              </a:graphicData>
            </a:graphic>
          </wp:inline>
        </w:drawing>
      </w:r>
    </w:p>
    <w:p w:rsidR="007D493F" w:rsidRDefault="007D493F" w:rsidP="007D493F">
      <w:pPr>
        <w:keepNext/>
        <w:keepLines/>
      </w:pPr>
    </w:p>
    <w:p w:rsidR="007D493F" w:rsidRDefault="007D493F" w:rsidP="007D493F">
      <w:pPr>
        <w:keepNext/>
        <w:keepLines/>
      </w:pPr>
      <w:r>
        <w:t xml:space="preserve">The user should be able to drag </w:t>
      </w:r>
      <w:r w:rsidRPr="00503D2D">
        <w:rPr>
          <w:b/>
        </w:rPr>
        <w:t>Carb</w:t>
      </w:r>
      <w:r>
        <w:t xml:space="preserve">: DFail32 and drop it on </w:t>
      </w:r>
      <w:r w:rsidRPr="00503D2D">
        <w:rPr>
          <w:b/>
        </w:rPr>
        <w:t>Carb</w:t>
      </w:r>
      <w:r>
        <w:t xml:space="preserve">: DFail31 to create the internal Gate relationship between </w:t>
      </w:r>
      <w:r w:rsidRPr="00503D2D">
        <w:rPr>
          <w:b/>
        </w:rPr>
        <w:t>Carb</w:t>
      </w:r>
      <w:r>
        <w:t xml:space="preserve">: DFail31 and </w:t>
      </w:r>
      <w:r w:rsidRPr="00503D2D">
        <w:rPr>
          <w:b/>
        </w:rPr>
        <w:t>Carb</w:t>
      </w:r>
      <w:r>
        <w:t>: DFail32:</w:t>
      </w:r>
    </w:p>
    <w:p w:rsidR="007D493F" w:rsidRDefault="007D493F" w:rsidP="007D493F">
      <w:pPr>
        <w:keepNext/>
        <w:keepLines/>
      </w:pPr>
      <w:r>
        <w:rPr>
          <w:noProof/>
          <w:lang w:val="en-IN" w:eastAsia="en-IN"/>
        </w:rPr>
        <w:drawing>
          <wp:inline distT="0" distB="0" distL="0" distR="0" wp14:anchorId="60F0C808" wp14:editId="1036D5DE">
            <wp:extent cx="1905000" cy="12001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05000" cy="1200150"/>
                    </a:xfrm>
                    <a:prstGeom prst="rect">
                      <a:avLst/>
                    </a:prstGeom>
                    <a:noFill/>
                    <a:ln>
                      <a:noFill/>
                    </a:ln>
                  </pic:spPr>
                </pic:pic>
              </a:graphicData>
            </a:graphic>
          </wp:inline>
        </w:drawing>
      </w:r>
    </w:p>
    <w:p w:rsidR="007D493F" w:rsidRDefault="007D493F" w:rsidP="007D493F">
      <w:pPr>
        <w:keepNext/>
        <w:keepLines/>
      </w:pPr>
    </w:p>
    <w:p w:rsidR="007D493F" w:rsidRDefault="007D493F" w:rsidP="007D493F">
      <w:pPr>
        <w:keepNext/>
        <w:keepLines/>
      </w:pPr>
      <w:r>
        <w:t>This would be the final display:</w:t>
      </w:r>
    </w:p>
    <w:p w:rsidR="007D493F" w:rsidRDefault="007D493F" w:rsidP="007D493F">
      <w:pPr>
        <w:keepNext/>
        <w:keepLines/>
      </w:pPr>
      <w:r>
        <w:rPr>
          <w:noProof/>
          <w:lang w:val="en-IN" w:eastAsia="en-IN"/>
        </w:rPr>
        <w:drawing>
          <wp:inline distT="0" distB="0" distL="0" distR="0" wp14:anchorId="22B75BE6" wp14:editId="6F4D4D82">
            <wp:extent cx="542925" cy="18288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2925" cy="1828800"/>
                    </a:xfrm>
                    <a:prstGeom prst="rect">
                      <a:avLst/>
                    </a:prstGeom>
                    <a:noFill/>
                    <a:ln>
                      <a:noFill/>
                    </a:ln>
                  </pic:spPr>
                </pic:pic>
              </a:graphicData>
            </a:graphic>
          </wp:inline>
        </w:drawing>
      </w:r>
    </w:p>
    <w:p w:rsidR="007D493F" w:rsidRDefault="007D493F" w:rsidP="007D493F">
      <w:pPr>
        <w:keepNext/>
        <w:keepLines/>
      </w:pPr>
    </w:p>
    <w:p w:rsidR="007D493F" w:rsidRDefault="007D493F" w:rsidP="007D493F">
      <w:pPr>
        <w:keepNext/>
        <w:keepLines/>
      </w:pPr>
      <w:r>
        <w:t xml:space="preserve">This could also be done using right-click menu items such as </w:t>
      </w:r>
      <w:r w:rsidRPr="00503D2D">
        <w:rPr>
          <w:i/>
        </w:rPr>
        <w:t xml:space="preserve">Move </w:t>
      </w:r>
      <w:proofErr w:type="gramStart"/>
      <w:r w:rsidRPr="00503D2D">
        <w:rPr>
          <w:i/>
        </w:rPr>
        <w:t>To</w:t>
      </w:r>
      <w:proofErr w:type="gramEnd"/>
      <w:r w:rsidRPr="00503D2D">
        <w:rPr>
          <w:i/>
        </w:rPr>
        <w:t xml:space="preserve"> &lt;Sibling name&gt;</w:t>
      </w:r>
      <w:r>
        <w:t>.  Where there would be one menu item for each sibling of the Fail Gate being right-clicked.</w:t>
      </w:r>
    </w:p>
    <w:p w:rsidR="007D493F" w:rsidRDefault="007D493F" w:rsidP="007D493F"/>
    <w:p w:rsidR="007D493F" w:rsidRDefault="007D493F" w:rsidP="007D493F">
      <w:pPr>
        <w:pStyle w:val="Heading2"/>
      </w:pPr>
      <w:r>
        <w:lastRenderedPageBreak/>
        <w:t>7/07 Can’t Convert an LL Fail Event to a Fail Gate</w:t>
      </w:r>
    </w:p>
    <w:p w:rsidR="007D493F" w:rsidRDefault="007D493F" w:rsidP="007D493F">
      <w:pPr>
        <w:keepNext/>
        <w:keepLines/>
      </w:pPr>
      <w:r w:rsidRPr="007B5AD6">
        <w:rPr>
          <w:highlight w:val="green"/>
        </w:rPr>
        <w:t>I don’t see this functionality currently in the software:</w:t>
      </w:r>
    </w:p>
    <w:p w:rsidR="007D493F" w:rsidRDefault="007D493F" w:rsidP="007D493F">
      <w:pPr>
        <w:keepNext/>
        <w:keepLines/>
      </w:pPr>
      <w:r>
        <w:rPr>
          <w:i/>
          <w:color w:val="A6A6A6" w:themeColor="background1" w:themeShade="A6"/>
        </w:rPr>
        <w:t>FTA1400</w:t>
      </w:r>
      <w:r w:rsidRPr="00D525B2">
        <w:rPr>
          <w:i/>
          <w:color w:val="A6A6A6" w:themeColor="background1" w:themeShade="A6"/>
        </w:rPr>
        <w:t>:</w:t>
      </w:r>
      <w:r>
        <w:t xml:space="preserve"> An Event representing a </w:t>
      </w:r>
      <w:proofErr w:type="spellStart"/>
      <w:r>
        <w:t>DFailU</w:t>
      </w:r>
      <w:proofErr w:type="spellEnd"/>
      <w:r>
        <w:t>/</w:t>
      </w:r>
      <w:proofErr w:type="spellStart"/>
      <w:r>
        <w:t>DFail</w:t>
      </w:r>
      <w:proofErr w:type="spellEnd"/>
      <w:r>
        <w:t xml:space="preserve"> can be converted to a Gate, provided it has BOM child Elements.  Note that since the </w:t>
      </w:r>
      <w:proofErr w:type="spellStart"/>
      <w:r>
        <w:t>DFailU</w:t>
      </w:r>
      <w:proofErr w:type="spellEnd"/>
      <w:r>
        <w:t>/</w:t>
      </w:r>
      <w:proofErr w:type="spellStart"/>
      <w:r>
        <w:t>DFail</w:t>
      </w:r>
      <w:proofErr w:type="spellEnd"/>
      <w:r>
        <w:t xml:space="preserve"> is currently represented as an Event, it can’t have any </w:t>
      </w:r>
      <w:proofErr w:type="spellStart"/>
      <w:r>
        <w:t>flowdowns</w:t>
      </w:r>
      <w:proofErr w:type="spellEnd"/>
      <w:r>
        <w:t xml:space="preserve">, otherwise it would be a Gate already.  The dialog for converting an Event to a Gate should prompt for </w:t>
      </w:r>
      <w:r>
        <w:rPr>
          <w:i/>
          <w:color w:val="A6A6A6" w:themeColor="background1" w:themeShade="A6"/>
        </w:rPr>
        <w:t>FTA1410</w:t>
      </w:r>
      <w:r w:rsidRPr="00D525B2">
        <w:rPr>
          <w:i/>
          <w:color w:val="A6A6A6" w:themeColor="background1" w:themeShade="A6"/>
        </w:rPr>
        <w:t>:</w:t>
      </w:r>
      <w:r>
        <w:t xml:space="preserve"> </w:t>
      </w:r>
      <w:proofErr w:type="gramStart"/>
      <w:r>
        <w:t>the</w:t>
      </w:r>
      <w:proofErr w:type="gramEnd"/>
      <w:r>
        <w:t xml:space="preserve"> Gate Type and </w:t>
      </w:r>
      <w:r>
        <w:rPr>
          <w:i/>
          <w:color w:val="A6A6A6" w:themeColor="background1" w:themeShade="A6"/>
        </w:rPr>
        <w:t>FTA1420</w:t>
      </w:r>
      <w:r w:rsidRPr="00D525B2">
        <w:rPr>
          <w:i/>
          <w:color w:val="A6A6A6" w:themeColor="background1" w:themeShade="A6"/>
        </w:rPr>
        <w:t>:</w:t>
      </w:r>
      <w:r>
        <w:t xml:space="preserve"> allow the user to select one or more BOM child component </w:t>
      </w:r>
      <w:proofErr w:type="spellStart"/>
      <w:r>
        <w:t>DFailUs</w:t>
      </w:r>
      <w:proofErr w:type="spellEnd"/>
      <w:r>
        <w:t>/</w:t>
      </w:r>
      <w:proofErr w:type="spellStart"/>
      <w:r>
        <w:t>DFails</w:t>
      </w:r>
      <w:proofErr w:type="spellEnd"/>
      <w:r>
        <w:t xml:space="preserve"> to flow down to.  </w:t>
      </w:r>
      <w:r>
        <w:rPr>
          <w:i/>
          <w:color w:val="A6A6A6" w:themeColor="background1" w:themeShade="A6"/>
        </w:rPr>
        <w:t>FTA1430</w:t>
      </w:r>
      <w:r w:rsidRPr="00D525B2">
        <w:rPr>
          <w:i/>
          <w:color w:val="A6A6A6" w:themeColor="background1" w:themeShade="A6"/>
        </w:rPr>
        <w:t>:</w:t>
      </w:r>
      <w:r>
        <w:t xml:space="preserve"> The user must select at least one to do the conversion.  Once the user presses the Ok button, the FTA should </w:t>
      </w:r>
      <w:r>
        <w:rPr>
          <w:i/>
          <w:color w:val="A6A6A6" w:themeColor="background1" w:themeShade="A6"/>
        </w:rPr>
        <w:t>FTA1440</w:t>
      </w:r>
      <w:r w:rsidRPr="00D525B2">
        <w:rPr>
          <w:i/>
          <w:color w:val="A6A6A6" w:themeColor="background1" w:themeShade="A6"/>
        </w:rPr>
        <w:t>:</w:t>
      </w:r>
      <w:r>
        <w:t xml:space="preserve"> create the appropriate </w:t>
      </w:r>
      <w:proofErr w:type="spellStart"/>
      <w:r>
        <w:t>flowdowns</w:t>
      </w:r>
      <w:proofErr w:type="spellEnd"/>
      <w:r>
        <w:t xml:space="preserve">, </w:t>
      </w:r>
      <w:r>
        <w:rPr>
          <w:i/>
          <w:color w:val="A6A6A6" w:themeColor="background1" w:themeShade="A6"/>
        </w:rPr>
        <w:t>FTA1450</w:t>
      </w:r>
      <w:r w:rsidRPr="00D525B2">
        <w:rPr>
          <w:i/>
          <w:color w:val="A6A6A6" w:themeColor="background1" w:themeShade="A6"/>
        </w:rPr>
        <w:t>:</w:t>
      </w:r>
      <w:r>
        <w:t xml:space="preserve"> convert the Fail Event to a Fail Gate and create the appropriate Gates/Events under the converted Fail Gate.  That is, for each </w:t>
      </w:r>
      <w:proofErr w:type="spellStart"/>
      <w:r>
        <w:t>DFailU</w:t>
      </w:r>
      <w:proofErr w:type="spellEnd"/>
      <w:r>
        <w:t>/</w:t>
      </w:r>
      <w:proofErr w:type="spellStart"/>
      <w:r>
        <w:t>DFail</w:t>
      </w:r>
      <w:proofErr w:type="spellEnd"/>
      <w:r>
        <w:t xml:space="preserve"> that has been flowed down to, </w:t>
      </w:r>
      <w:r>
        <w:rPr>
          <w:i/>
          <w:color w:val="A6A6A6" w:themeColor="background1" w:themeShade="A6"/>
        </w:rPr>
        <w:t>FTA1460</w:t>
      </w:r>
      <w:r w:rsidRPr="00D525B2">
        <w:rPr>
          <w:i/>
          <w:color w:val="A6A6A6" w:themeColor="background1" w:themeShade="A6"/>
        </w:rPr>
        <w:t>:</w:t>
      </w:r>
      <w:r>
        <w:t xml:space="preserve"> either create an OR Fail Gate for it if it has </w:t>
      </w:r>
      <w:proofErr w:type="spellStart"/>
      <w:r>
        <w:t>DCauUs</w:t>
      </w:r>
      <w:proofErr w:type="spellEnd"/>
      <w:r>
        <w:t>/</w:t>
      </w:r>
      <w:proofErr w:type="spellStart"/>
      <w:r>
        <w:t>DCaus</w:t>
      </w:r>
      <w:proofErr w:type="spellEnd"/>
      <w:r>
        <w:t xml:space="preserve"> under it and create Events for each </w:t>
      </w:r>
      <w:proofErr w:type="spellStart"/>
      <w:r>
        <w:t>DCauU</w:t>
      </w:r>
      <w:proofErr w:type="spellEnd"/>
      <w:r>
        <w:t>/</w:t>
      </w:r>
      <w:proofErr w:type="spellStart"/>
      <w:r>
        <w:t>DCau</w:t>
      </w:r>
      <w:proofErr w:type="spellEnd"/>
      <w:r>
        <w:t xml:space="preserve"> under the Fail Gate or </w:t>
      </w:r>
      <w:r>
        <w:rPr>
          <w:i/>
          <w:color w:val="A6A6A6" w:themeColor="background1" w:themeShade="A6"/>
        </w:rPr>
        <w:t>FTA1470</w:t>
      </w:r>
      <w:r w:rsidRPr="00D525B2">
        <w:rPr>
          <w:i/>
          <w:color w:val="A6A6A6" w:themeColor="background1" w:themeShade="A6"/>
        </w:rPr>
        <w:t>:</w:t>
      </w:r>
      <w:r>
        <w:t xml:space="preserve"> create a Fail Event when the </w:t>
      </w:r>
      <w:proofErr w:type="spellStart"/>
      <w:r>
        <w:t>DFailU</w:t>
      </w:r>
      <w:proofErr w:type="spellEnd"/>
      <w:r>
        <w:t>/</w:t>
      </w:r>
      <w:proofErr w:type="spellStart"/>
      <w:r>
        <w:t>DFail</w:t>
      </w:r>
      <w:proofErr w:type="spellEnd"/>
      <w:r>
        <w:t xml:space="preserve"> has no </w:t>
      </w:r>
      <w:proofErr w:type="spellStart"/>
      <w:r>
        <w:t>LocDCaus</w:t>
      </w:r>
      <w:proofErr w:type="spellEnd"/>
      <w:r>
        <w:t>.</w:t>
      </w:r>
    </w:p>
    <w:p w:rsidR="007D493F" w:rsidRDefault="007D493F" w:rsidP="007D493F">
      <w:pPr>
        <w:keepNext/>
        <w:keepLines/>
      </w:pPr>
    </w:p>
    <w:p w:rsidR="00696E1D" w:rsidRDefault="00696E1D">
      <w:bookmarkStart w:id="0" w:name="_GoBack"/>
      <w:bookmarkEnd w:id="0"/>
    </w:p>
    <w:sectPr w:rsidR="00696E1D" w:rsidSect="00C73CB1">
      <w:headerReference w:type="default" r:id="rId2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6A05" w:rsidRDefault="007D493F" w:rsidP="00486A05">
    <w:pPr>
      <w:pStyle w:val="Title"/>
    </w:pPr>
    <w:r>
      <w:t>Issues Found While Testing FMEDA</w:t>
    </w:r>
    <w:r>
      <w:t xml:space="preserve"> and FTA</w:t>
    </w:r>
  </w:p>
  <w:p w:rsidR="00486A05" w:rsidRDefault="007D493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A83E02"/>
    <w:multiLevelType w:val="hybridMultilevel"/>
    <w:tmpl w:val="0A3AAC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5721BC0"/>
    <w:multiLevelType w:val="hybridMultilevel"/>
    <w:tmpl w:val="87B83E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93F"/>
    <w:rsid w:val="00696E1D"/>
    <w:rsid w:val="007D493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3A09F2-151F-470A-9E57-97883364A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493F"/>
    <w:pPr>
      <w:spacing w:after="0"/>
    </w:pPr>
    <w:rPr>
      <w:lang w:val="en-US"/>
    </w:rPr>
  </w:style>
  <w:style w:type="paragraph" w:styleId="Heading1">
    <w:name w:val="heading 1"/>
    <w:basedOn w:val="Normal"/>
    <w:next w:val="Normal"/>
    <w:link w:val="Heading1Char"/>
    <w:uiPriority w:val="9"/>
    <w:qFormat/>
    <w:rsid w:val="007D493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D493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493F"/>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rsid w:val="007D493F"/>
    <w:rPr>
      <w:rFonts w:asciiTheme="majorHAnsi" w:eastAsiaTheme="majorEastAsia" w:hAnsiTheme="majorHAnsi" w:cstheme="majorBidi"/>
      <w:color w:val="2F5496" w:themeColor="accent1" w:themeShade="BF"/>
      <w:sz w:val="26"/>
      <w:szCs w:val="26"/>
      <w:lang w:val="en-US"/>
    </w:rPr>
  </w:style>
  <w:style w:type="paragraph" w:styleId="Header">
    <w:name w:val="header"/>
    <w:basedOn w:val="Normal"/>
    <w:link w:val="HeaderChar"/>
    <w:uiPriority w:val="99"/>
    <w:unhideWhenUsed/>
    <w:rsid w:val="007D493F"/>
    <w:pPr>
      <w:tabs>
        <w:tab w:val="center" w:pos="4680"/>
        <w:tab w:val="right" w:pos="9360"/>
      </w:tabs>
      <w:spacing w:line="240" w:lineRule="auto"/>
    </w:pPr>
  </w:style>
  <w:style w:type="character" w:customStyle="1" w:styleId="HeaderChar">
    <w:name w:val="Header Char"/>
    <w:basedOn w:val="DefaultParagraphFont"/>
    <w:link w:val="Header"/>
    <w:uiPriority w:val="99"/>
    <w:rsid w:val="007D493F"/>
    <w:rPr>
      <w:lang w:val="en-US"/>
    </w:rPr>
  </w:style>
  <w:style w:type="paragraph" w:styleId="Title">
    <w:name w:val="Title"/>
    <w:basedOn w:val="Normal"/>
    <w:next w:val="Normal"/>
    <w:link w:val="TitleChar"/>
    <w:uiPriority w:val="10"/>
    <w:qFormat/>
    <w:rsid w:val="007D493F"/>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493F"/>
    <w:rPr>
      <w:rFonts w:asciiTheme="majorHAnsi" w:eastAsiaTheme="majorEastAsia" w:hAnsiTheme="majorHAnsi" w:cstheme="majorBidi"/>
      <w:spacing w:val="-10"/>
      <w:kern w:val="28"/>
      <w:sz w:val="56"/>
      <w:szCs w:val="56"/>
      <w:lang w:val="en-US"/>
    </w:rPr>
  </w:style>
  <w:style w:type="paragraph" w:styleId="ListParagraph">
    <w:name w:val="List Paragraph"/>
    <w:basedOn w:val="Normal"/>
    <w:uiPriority w:val="34"/>
    <w:qFormat/>
    <w:rsid w:val="007D49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fontTable" Target="fontTable.xml"/><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1032</Words>
  <Characters>5887</Characters>
  <Application>Microsoft Office Word</Application>
  <DocSecurity>0</DocSecurity>
  <Lines>49</Lines>
  <Paragraphs>13</Paragraphs>
  <ScaleCrop>false</ScaleCrop>
  <Company/>
  <LinksUpToDate>false</LinksUpToDate>
  <CharactersWithSpaces>6906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91979</dc:creator>
  <cp:keywords/>
  <dc:description/>
  <cp:lastModifiedBy>91979</cp:lastModifiedBy>
  <cp:revision>1</cp:revision>
  <dcterms:created xsi:type="dcterms:W3CDTF">2021-07-13T06:15:00Z</dcterms:created>
  <dcterms:modified xsi:type="dcterms:W3CDTF">2021-07-13T06:16:00Z</dcterms:modified>
</cp:coreProperties>
</file>